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60"/>
      </w:pPr>
      <w:r>
        <w:rPr>
          <w:b/>
          <w:sz w:val="46"/>
        </w:rPr>
        <w:t>CHRIS HALFACRE</w:t>
      </w:r>
    </w:p>
    <w:p>
      <w:pPr>
        <w:keepNext/>
        <w:spacing w:after="100"/>
      </w:pPr>
      <w:r>
        <w:rPr>
          <w:b w:val="0"/>
          <w:sz w:val="23"/>
        </w:rPr>
        <w:t>Engineering Leadership  |  Applied AI  |  SaaS and Cloud Platforms</w:t>
      </w:r>
    </w:p>
    <w:p>
      <w:pPr>
        <w:keepNext/>
        <w:spacing w:after="40"/>
      </w:pPr>
      <w:r>
        <w:rPr>
          <w:b w:val="0"/>
          <w:sz w:val="20"/>
        </w:rPr>
        <w:t>Broomfield, CO  |  303-887-4092  |  chalfacre@gmail.com</w:t>
      </w:r>
    </w:p>
    <w:p>
      <w:pPr>
        <w:keepNext/>
        <w:spacing w:after="140"/>
      </w:pPr>
      <w:r>
        <w:rPr>
          <w:b w:val="0"/>
        </w:rPr>
      </w:r>
      <w:hyperlink r:id="rId9">
        <w:r>
          <w:rPr>
            <w:sz w:val="20"/>
          </w:rPr>
          <w:t>chrishalfacre.com</w:t>
        </w:r>
      </w:hyperlink>
      <w:r>
        <w:t xml:space="preserve">  |  </w:t>
      </w:r>
      <w:hyperlink r:id="rId10">
        <w:r>
          <w:rPr>
            <w:sz w:val="20"/>
          </w:rPr>
          <w:t>linkedin.com/in/chrishalfacre</w:t>
        </w:r>
      </w:hyperlink>
    </w:p>
    <w:p>
      <w:pPr>
        <w:keepNext/>
        <w:spacing w:after="100" w:before="180"/>
      </w:pPr>
      <w:r>
        <w:rPr>
          <w:b/>
          <w:sz w:val="22"/>
        </w:rPr>
        <w:t>PROFESSIONAL SUMMARY</w:t>
      </w:r>
    </w:p>
    <w:p>
      <w:pPr>
        <w:keepNext w:val="0"/>
        <w:spacing w:after="80"/>
      </w:pPr>
      <w:r>
        <w:rPr>
          <w:b w:val="0"/>
        </w:rPr>
        <w:t>Engineering leader and founder combining global organizational leadership with hands-on AI and product development. Led 170+ engineers, delivered a SaaS platform generating $12M in first-year revenue, and directed AWS modernization saving $1M+ annually. Experience spans enterprise AI, SaaS, healthcare, payments, and mobile games, including development automation using Codex agents.</w:t>
      </w:r>
    </w:p>
    <w:p>
      <w:pPr>
        <w:keepNext/>
        <w:spacing w:after="100" w:before="180"/>
      </w:pPr>
      <w:r>
        <w:rPr>
          <w:b/>
          <w:sz w:val="22"/>
        </w:rPr>
        <w:t>PROFESSIONAL EXPERIENCE</w:t>
      </w:r>
    </w:p>
    <w:p>
      <w:pPr>
        <w:keepNext/>
        <w:spacing w:after="40" w:before="140"/>
      </w:pPr>
      <w:r>
        <w:rPr>
          <w:b/>
          <w:sz w:val="23"/>
        </w:rPr>
        <w:t>Red Hawk Studios</w:t>
      </w:r>
    </w:p>
    <w:p>
      <w:pPr>
        <w:keepNext/>
        <w:spacing w:after="80"/>
      </w:pPr>
      <w:r>
        <w:rPr>
          <w:b w:val="0"/>
          <w:sz w:val="22"/>
        </w:rPr>
        <w:t>Founder  |  Jan 2026 – Present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Founded and operate a one-person game and AI studio with AI-automated development and business workflows.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Personally developed the studio’s entire iPhone and iPad game catalog, including Retro Blasters, Space Bandits, On–Off, and Wordchain Surgery.</w:t>
      </w:r>
    </w:p>
    <w:p>
      <w:pPr>
        <w:keepNext w:val="0"/>
        <w:widowControl/>
        <w:spacing w:after="60"/>
        <w:ind w:left="173" w:hanging="173"/>
      </w:pPr>
      <w:r>
        <w:rPr>
          <w:b w:val="0"/>
        </w:rPr>
        <w:t>• Built a Codex agent workflow that generates product requirements documents (PRDs) and proofs of concept, then drives iterative full-game development through Apple App Store submission.</w:t>
      </w:r>
    </w:p>
    <w:p>
      <w:pPr>
        <w:keepNext/>
        <w:spacing w:after="40" w:before="140"/>
      </w:pPr>
      <w:r>
        <w:rPr>
          <w:b/>
          <w:sz w:val="23"/>
        </w:rPr>
        <w:t>Redaptive</w:t>
      </w:r>
    </w:p>
    <w:p>
      <w:pPr>
        <w:keepNext/>
        <w:spacing w:after="80"/>
      </w:pPr>
      <w:r>
        <w:rPr>
          <w:b w:val="0"/>
          <w:sz w:val="22"/>
        </w:rPr>
        <w:t>AI Engineering (Contract)  |  Jun 2025 – Dec 2025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Built a Microsoft Teams knowledge-search bot and serverless retrieval-augmented generation (RAG) pipeline integrating SharePoint, Microsoft Graph API, AWS Lambda, and Bedrock.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Architected and implemented Databricks and MLflow pipelines for asset-level energy baseline models, model governance, and real-time predictions through REST APIs.</w:t>
      </w:r>
    </w:p>
    <w:p>
      <w:pPr>
        <w:keepNext w:val="0"/>
        <w:widowControl/>
        <w:spacing w:after="60"/>
        <w:ind w:left="173" w:hanging="173"/>
      </w:pPr>
      <w:r>
        <w:rPr>
          <w:b w:val="0"/>
        </w:rPr>
        <w:t>• Automated data ingestion, feature engineering, and model versioning to support portfolio-wide energy analytics and customer-facing insights.</w:t>
      </w:r>
    </w:p>
    <w:p>
      <w:pPr>
        <w:keepNext/>
        <w:spacing w:after="40" w:before="140"/>
      </w:pPr>
      <w:r>
        <w:rPr>
          <w:b/>
          <w:sz w:val="23"/>
        </w:rPr>
        <w:t>Stockheroes.ai</w:t>
      </w:r>
    </w:p>
    <w:p>
      <w:pPr>
        <w:keepNext/>
        <w:spacing w:after="80"/>
      </w:pPr>
      <w:r>
        <w:rPr>
          <w:b w:val="0"/>
          <w:sz w:val="22"/>
        </w:rPr>
        <w:t>Co-Founder and Chief Technology Officer  |  Apr 2023 – Apr 2025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Built an AI-native, multi-tenant SaaS platform delivering real-time financial intelligence; directed AWS architecture, data pipelines, and CI/CD.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Developed LLM-powered natural language analytics for non-technical users using OpenAI and RAG with pgvector.</w:t>
      </w:r>
    </w:p>
    <w:p>
      <w:pPr>
        <w:keepNext w:val="0"/>
        <w:widowControl/>
        <w:spacing w:after="60"/>
        <w:ind w:left="173" w:hanging="173"/>
      </w:pPr>
      <w:r>
        <w:rPr>
          <w:b w:val="0"/>
        </w:rPr>
        <w:t>• Implemented generative AI workflows to produce 200+ unit and integration tests and automate personalized marketing content.</w:t>
      </w:r>
    </w:p>
    <w:p>
      <w:pPr>
        <w:keepNext/>
        <w:spacing w:after="40" w:before="140"/>
      </w:pPr>
      <w:r>
        <w:rPr>
          <w:b/>
          <w:sz w:val="23"/>
        </w:rPr>
        <w:t>Terazo</w:t>
      </w:r>
    </w:p>
    <w:p>
      <w:pPr>
        <w:keepNext/>
        <w:spacing w:after="80"/>
      </w:pPr>
      <w:r>
        <w:rPr>
          <w:b w:val="0"/>
          <w:sz w:val="22"/>
        </w:rPr>
        <w:t>Delivery Director  |  Apr 2022 – Apr 2023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Directed four distributed teams totaling 35+ staff delivering enterprise, API-first, PCI-compliant SaaS solutions.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Partnered with Product Management and senior stakeholders on roadmaps, delivery priorities, and customer requirements.</w:t>
      </w:r>
    </w:p>
    <w:p>
      <w:pPr>
        <w:keepNext w:val="0"/>
        <w:widowControl/>
        <w:spacing w:after="60"/>
        <w:ind w:left="173" w:hanging="173"/>
      </w:pPr>
      <w:r>
        <w:rPr>
          <w:b w:val="0"/>
        </w:rPr>
        <w:t>• Improved delivery practices through Agile methods and CI/CD; managed technology partner and vendor relationships.</w:t>
      </w:r>
    </w:p>
    <w:p>
      <w:pPr>
        <w:keepNext/>
        <w:pageBreakBefore/>
        <w:spacing w:after="40" w:before="140"/>
      </w:pPr>
      <w:r>
        <w:rPr>
          <w:b/>
          <w:sz w:val="23"/>
        </w:rPr>
        <w:t>Cognizant Accelerator</w:t>
      </w:r>
    </w:p>
    <w:p>
      <w:pPr>
        <w:keepNext/>
        <w:spacing w:after="80"/>
      </w:pPr>
      <w:r>
        <w:rPr>
          <w:b w:val="0"/>
          <w:sz w:val="22"/>
        </w:rPr>
        <w:t>Director of Advanced Technologies  |  Jan 2020 – Mar 2022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Developed AWS machine learning pipelines using image recognition to automate insurance form processing, reducing processing time from weeks to minutes.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Built models to predict loan repayment risk and preferred customer contact methods using Python, Scikit-learn, AWS, and Docker.</w:t>
      </w:r>
    </w:p>
    <w:p>
      <w:pPr>
        <w:keepNext w:val="0"/>
        <w:widowControl/>
        <w:spacing w:after="60"/>
        <w:ind w:left="173" w:hanging="173"/>
      </w:pPr>
      <w:r>
        <w:rPr>
          <w:b w:val="0"/>
        </w:rPr>
        <w:t>• Developed healthcare applications integrating IoT medical devices, Azure FHIR data pipelines, and Microsoft Teams.</w:t>
      </w:r>
    </w:p>
    <w:p>
      <w:pPr>
        <w:keepNext/>
        <w:spacing w:after="40" w:before="140"/>
      </w:pPr>
      <w:r>
        <w:rPr>
          <w:b/>
          <w:sz w:val="23"/>
        </w:rPr>
        <w:t>Cognizant Accelerator</w:t>
      </w:r>
    </w:p>
    <w:p>
      <w:pPr>
        <w:keepNext/>
        <w:spacing w:after="80"/>
      </w:pPr>
      <w:r>
        <w:rPr>
          <w:b w:val="0"/>
          <w:sz w:val="22"/>
        </w:rPr>
        <w:t>Director of Engineering  |  Mar 2018 – Jan 2020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Managed a global organization of 170+ engineers and delivered an AI-driven SaaS platform generating $12M in first-year revenue.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Directed migration of a critical payments application to AWS, saving $1M+ annually and achieving 99.999% uptime; scaled the platform team from 6 to 35.</w:t>
      </w:r>
    </w:p>
    <w:p>
      <w:pPr>
        <w:keepNext w:val="0"/>
        <w:widowControl/>
        <w:spacing w:after="60"/>
        <w:ind w:left="173" w:hanging="173"/>
      </w:pPr>
      <w:r>
        <w:rPr>
          <w:b w:val="0"/>
        </w:rPr>
        <w:t>• Established Agile and CI/CD practices, partnered with Product Management on roadmaps, and briefed senior executives on product progress and investment priorities.</w:t>
      </w:r>
    </w:p>
    <w:p>
      <w:pPr>
        <w:keepNext/>
        <w:spacing w:after="40" w:before="140"/>
      </w:pPr>
      <w:r>
        <w:rPr>
          <w:b/>
          <w:sz w:val="23"/>
        </w:rPr>
        <w:t>Oracle</w:t>
      </w:r>
    </w:p>
    <w:p>
      <w:pPr>
        <w:keepNext/>
        <w:spacing w:after="80"/>
      </w:pPr>
      <w:r>
        <w:rPr>
          <w:b w:val="0"/>
          <w:sz w:val="22"/>
        </w:rPr>
        <w:t>Senior Manager, Software Engineering  |  Jun 2010 – Aug 2017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Directed software and embedded engineering teams delivering high-performance storage systems, including a highly available cache device that improved performance by 15%.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Led Predictive Self-Healing and Telemetry teams building software, services, and analytics for product reliability and data-driven improvements.</w:t>
      </w:r>
    </w:p>
    <w:p>
      <w:pPr>
        <w:keepNext w:val="0"/>
        <w:widowControl/>
        <w:spacing w:after="60"/>
        <w:ind w:left="173" w:hanging="173"/>
      </w:pPr>
      <w:r>
        <w:rPr>
          <w:b w:val="0"/>
        </w:rPr>
        <w:t>• Partnered across engineering and product functions to align hardware and software delivery with product strategy.</w:t>
      </w:r>
    </w:p>
    <w:p>
      <w:pPr>
        <w:keepNext/>
        <w:spacing w:after="40" w:before="140"/>
      </w:pPr>
      <w:r>
        <w:rPr>
          <w:b/>
          <w:sz w:val="23"/>
        </w:rPr>
        <w:t>Openwave</w:t>
      </w:r>
    </w:p>
    <w:p>
      <w:pPr>
        <w:keepNext/>
        <w:spacing w:after="80"/>
      </w:pPr>
      <w:r>
        <w:rPr>
          <w:b w:val="0"/>
          <w:sz w:val="22"/>
        </w:rPr>
        <w:t>Senior Manager, Software Engineering  |  May 2007 – Jan 2010</w:t>
      </w:r>
    </w:p>
    <w:p>
      <w:pPr>
        <w:keepNext/>
        <w:widowControl/>
        <w:spacing w:after="60"/>
        <w:ind w:left="173" w:hanging="173"/>
      </w:pPr>
      <w:r>
        <w:rPr>
          <w:b w:val="0"/>
        </w:rPr>
        <w:t>• Led engineering and QA teams delivering nationwide Emergency 9-1-1 telecom systems with 99.999% uptime at 200,000 transactions per second.</w:t>
      </w:r>
    </w:p>
    <w:p>
      <w:pPr>
        <w:keepNext w:val="0"/>
        <w:widowControl/>
        <w:spacing w:after="60"/>
        <w:ind w:left="173" w:hanging="173"/>
      </w:pPr>
      <w:r>
        <w:rPr>
          <w:b w:val="0"/>
        </w:rPr>
        <w:t>• Improved offshore team productivity by 200% through organizational and process changes; established service-level agreements and cross-functional delivery practices.</w:t>
      </w:r>
    </w:p>
    <w:p>
      <w:pPr>
        <w:keepNext/>
        <w:spacing w:after="100" w:before="180"/>
      </w:pPr>
      <w:r>
        <w:rPr>
          <w:b/>
          <w:sz w:val="22"/>
        </w:rPr>
        <w:t>TECHNICAL SKILLS</w:t>
      </w:r>
    </w:p>
    <w:p>
      <w:pPr>
        <w:keepNext w:val="0"/>
        <w:spacing w:after="100"/>
      </w:pPr>
      <w:r>
        <w:rPr>
          <w:b w:val="0"/>
        </w:rPr>
        <w:t>AI and ML: Python, LLMs, RAG, OpenAI, AWS Bedrock, pgvector, Databricks, MLflow, Scikit-learn</w:t>
        <w:br/>
        <w:t>Cloud and Delivery: AWS, Azure, Docker, Kubernetes, CI/CD, data pipelines, REST APIs</w:t>
        <w:br/>
        <w:t>Product Engineering: Codex agents, multi-tenant SaaS, API-first architecture, React, Node.js</w:t>
      </w:r>
    </w:p>
    <w:p>
      <w:pPr>
        <w:keepNext/>
        <w:spacing w:after="100" w:before="180"/>
      </w:pPr>
      <w:r>
        <w:rPr>
          <w:b/>
          <w:sz w:val="22"/>
        </w:rPr>
        <w:t>EDUCATION</w:t>
      </w:r>
    </w:p>
    <w:p>
      <w:pPr>
        <w:keepNext w:val="0"/>
        <w:spacing w:after="0"/>
      </w:pPr>
      <w:r>
        <w:rPr>
          <w:b w:val="0"/>
        </w:rPr>
        <w:t>MBA, Business Administration — Regis University</w:t>
        <w:br/>
        <w:t>Bachelor of Science, Computer Science — Colorado State University</w:t>
      </w:r>
    </w:p>
    <w:sectPr w:rsidR="00FC693F" w:rsidRPr="0006063C" w:rsidSect="00034616"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hrishalfacre.com" TargetMode="External"/><Relationship Id="rId10" Type="http://schemas.openxmlformats.org/officeDocument/2006/relationships/hyperlink" Target="https://www.linkedin.com/in/chrishalfac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 Halfacre Resume</dc:title>
  <dc:subject>Engineering leadership and applied AI</dc:subject>
  <dc:creator>Chris Halfacre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